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531"/>
      </w:tblGrid>
      <w:tr w:rsidR="00DF4AC9" w:rsidTr="00DF4AC9">
        <w:tc>
          <w:tcPr>
            <w:tcW w:w="9746" w:type="dxa"/>
          </w:tcPr>
          <w:p w:rsidR="00DF4AC9" w:rsidRDefault="00DF4AC9">
            <w:pPr>
              <w:jc w:val="center"/>
              <w:rPr>
                <w:b/>
                <w:sz w:val="30"/>
                <w:szCs w:val="30"/>
              </w:rPr>
            </w:pPr>
          </w:p>
          <w:p w:rsidR="00DF4AC9" w:rsidRDefault="00DF4AC9">
            <w:pPr>
              <w:jc w:val="center"/>
              <w:rPr>
                <w:b/>
                <w:sz w:val="30"/>
                <w:szCs w:val="30"/>
              </w:rPr>
            </w:pPr>
          </w:p>
          <w:p w:rsidR="00DF4AC9" w:rsidRDefault="00DF4AC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DF4AC9" w:rsidTr="00DF4AC9">
        <w:tc>
          <w:tcPr>
            <w:tcW w:w="9746" w:type="dxa"/>
            <w:hideMark/>
          </w:tcPr>
          <w:p w:rsidR="00DF4AC9" w:rsidRDefault="00DF4AC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  <w:p w:rsidR="00DF4AC9" w:rsidRDefault="00DF4AC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</w:tc>
      </w:tr>
      <w:tr w:rsidR="00DF4AC9" w:rsidTr="00DF4AC9">
        <w:tc>
          <w:tcPr>
            <w:tcW w:w="9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4AC9" w:rsidRDefault="00DF4AC9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ПУШКИНСКАЯ СЕЛЬСКАЯ АДМИНИСТРАЦИЯ</w:t>
            </w:r>
          </w:p>
          <w:p w:rsidR="00DF4AC9" w:rsidRDefault="00DF4AC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F4AC9" w:rsidTr="00DF4AC9">
        <w:tc>
          <w:tcPr>
            <w:tcW w:w="9746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DF4AC9" w:rsidRDefault="00DF4AC9">
            <w:pPr>
              <w:rPr>
                <w:sz w:val="36"/>
                <w:szCs w:val="36"/>
              </w:rPr>
            </w:pPr>
          </w:p>
          <w:p w:rsidR="00DF4AC9" w:rsidRDefault="00DF4A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DF4AC9" w:rsidRDefault="00DF4AC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F4AC9" w:rsidRDefault="00DF4AC9" w:rsidP="00DF4AC9">
      <w:pPr>
        <w:shd w:val="clear" w:color="auto" w:fill="FFFFFF"/>
        <w:ind w:left="542" w:right="6451" w:hanging="54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 16 .12.2022г.  № 25</w:t>
      </w:r>
    </w:p>
    <w:p w:rsidR="00DF4AC9" w:rsidRDefault="00DF4AC9" w:rsidP="00DF4AC9">
      <w:pPr>
        <w:shd w:val="clear" w:color="auto" w:fill="FFFFFF"/>
        <w:ind w:left="542" w:right="6451" w:hanging="542"/>
        <w:rPr>
          <w:sz w:val="28"/>
          <w:szCs w:val="28"/>
        </w:rPr>
      </w:pPr>
      <w:r>
        <w:rPr>
          <w:sz w:val="28"/>
          <w:szCs w:val="28"/>
        </w:rPr>
        <w:t>с. Пушкино</w:t>
      </w:r>
    </w:p>
    <w:p w:rsidR="00DF4AC9" w:rsidRDefault="00DF4AC9" w:rsidP="00DF4AC9">
      <w:pPr>
        <w:shd w:val="clear" w:color="auto" w:fill="FFFFFF"/>
        <w:tabs>
          <w:tab w:val="left" w:pos="6197"/>
        </w:tabs>
        <w:ind w:left="77"/>
        <w:rPr>
          <w:spacing w:val="-8"/>
          <w:sz w:val="28"/>
          <w:szCs w:val="28"/>
        </w:rPr>
      </w:pPr>
    </w:p>
    <w:p w:rsidR="00DF4AC9" w:rsidRDefault="00DF4AC9" w:rsidP="00DF4AC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Об    утверждении    муниципальной </w:t>
      </w:r>
    </w:p>
    <w:p w:rsidR="00DF4AC9" w:rsidRDefault="00DF4AC9" w:rsidP="00DF4AC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программы «Реализация полномочий </w:t>
      </w:r>
    </w:p>
    <w:p w:rsidR="00DF4AC9" w:rsidRDefault="00DF4AC9" w:rsidP="00DF4AC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Пушкинского сельского поселения </w:t>
      </w:r>
    </w:p>
    <w:p w:rsidR="00DF4AC9" w:rsidRDefault="00DF4AC9" w:rsidP="00DF4AC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Севского муниципального района</w:t>
      </w:r>
    </w:p>
    <w:p w:rsidR="00DF4AC9" w:rsidRDefault="00DF4AC9" w:rsidP="00DF4AC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Брянской области на 2023-2025 годов»</w:t>
      </w:r>
    </w:p>
    <w:p w:rsidR="00DF4AC9" w:rsidRDefault="00DF4AC9" w:rsidP="00DF4AC9">
      <w:pPr>
        <w:jc w:val="both"/>
        <w:rPr>
          <w:sz w:val="26"/>
          <w:szCs w:val="26"/>
        </w:rPr>
      </w:pPr>
    </w:p>
    <w:p w:rsidR="00DF4AC9" w:rsidRDefault="00DF4AC9" w:rsidP="00DF4AC9">
      <w:pPr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В соответствии с постановлениями Пушкинской сельской администрации от 13 ноября 2017 года  № 40 «Об утверждении Порядка разработки, реализации и оценки эффективности муниципальных программ Пушкинского сельского поселения»,  от  19 июля 2022 года № 14</w:t>
      </w:r>
      <w:r>
        <w:rPr>
          <w:color w:val="FF0000"/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«Об утверждении перечня муниципальных программ (подпрограмм) Пушкинского сельского поселения Севского муниципального района Брянской области на 2023 год и на плановый период 2024 и 2025 годов», решения  Пушкинского Совета народных депутатов  от    декабря 2022 года №  «О бюджете Пушкинского сельского поселения Севского муниципального района Брянской области на 2023 год и плановый период 2024 и 2025 годов»</w:t>
      </w:r>
    </w:p>
    <w:p w:rsidR="00DF4AC9" w:rsidRDefault="00DF4AC9" w:rsidP="00DF4A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4AC9" w:rsidRDefault="00DF4AC9" w:rsidP="00DF4AC9">
      <w:pPr>
        <w:jc w:val="both"/>
        <w:rPr>
          <w:sz w:val="28"/>
          <w:szCs w:val="28"/>
        </w:rPr>
      </w:pPr>
    </w:p>
    <w:p w:rsidR="00DF4AC9" w:rsidRDefault="00DF4AC9" w:rsidP="00DF4AC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1.  Утвердить прилагаемую муниципальную программу «Реализация полномочий Пушкинского сельского поселения </w:t>
      </w:r>
      <w:r>
        <w:rPr>
          <w:spacing w:val="-9"/>
          <w:sz w:val="28"/>
          <w:szCs w:val="28"/>
        </w:rPr>
        <w:t xml:space="preserve">Севского муниципального района Брянской области </w:t>
      </w:r>
      <w:r>
        <w:rPr>
          <w:sz w:val="28"/>
          <w:szCs w:val="28"/>
        </w:rPr>
        <w:t>на 2023-2025 годы».</w:t>
      </w:r>
    </w:p>
    <w:p w:rsidR="00DF4AC9" w:rsidRDefault="00DF4AC9" w:rsidP="00DF4AC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постановление вступает в силу с 1 января 2023 года.</w:t>
      </w:r>
    </w:p>
    <w:p w:rsidR="00DF4AC9" w:rsidRDefault="00DF4AC9" w:rsidP="00DF4AC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постановление в установленном порядке и разместить на официальном сайте Пушкинской сельской администрации в информационно-телекоммуникационной сети «Интернет».</w:t>
      </w:r>
    </w:p>
    <w:p w:rsidR="00DF4AC9" w:rsidRDefault="00DF4AC9" w:rsidP="00DF4A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4.  Контроль за исполнением настоящего постановления возложить на ведущего специалиста сельской администрации Сухоставец А.А.</w:t>
      </w:r>
    </w:p>
    <w:p w:rsidR="00DF4AC9" w:rsidRDefault="00DF4AC9" w:rsidP="00DF4AC9">
      <w:pPr>
        <w:jc w:val="both"/>
        <w:rPr>
          <w:b/>
          <w:sz w:val="28"/>
          <w:szCs w:val="28"/>
        </w:rPr>
      </w:pPr>
    </w:p>
    <w:p w:rsidR="00DF4AC9" w:rsidRDefault="00DF4AC9" w:rsidP="00DF4AC9">
      <w:pPr>
        <w:jc w:val="both"/>
        <w:rPr>
          <w:b/>
          <w:sz w:val="28"/>
          <w:szCs w:val="28"/>
        </w:rPr>
      </w:pPr>
    </w:p>
    <w:p w:rsidR="00DF4AC9" w:rsidRDefault="00DF4AC9" w:rsidP="00DF4A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Пушкинской</w:t>
      </w:r>
    </w:p>
    <w:p w:rsidR="00DF4AC9" w:rsidRDefault="00DF4AC9" w:rsidP="00DF4A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О.А. Левченко</w:t>
      </w:r>
    </w:p>
    <w:p w:rsidR="00DF4AC9" w:rsidRDefault="00DF4AC9" w:rsidP="00DF4AC9">
      <w:pPr>
        <w:jc w:val="both"/>
        <w:rPr>
          <w:sz w:val="28"/>
          <w:szCs w:val="28"/>
        </w:rPr>
      </w:pPr>
    </w:p>
    <w:p w:rsidR="00DF4AC9" w:rsidRDefault="00DF4AC9" w:rsidP="00DF4AC9">
      <w:pPr>
        <w:jc w:val="both"/>
        <w:rPr>
          <w:sz w:val="26"/>
          <w:szCs w:val="26"/>
        </w:rPr>
      </w:pPr>
    </w:p>
    <w:p w:rsidR="00DF4AC9" w:rsidRDefault="00DF4AC9" w:rsidP="00DF4AC9">
      <w:pPr>
        <w:jc w:val="both"/>
        <w:rPr>
          <w:sz w:val="26"/>
          <w:szCs w:val="26"/>
        </w:rPr>
      </w:pPr>
    </w:p>
    <w:p w:rsidR="00DF4AC9" w:rsidRDefault="00DF4AC9" w:rsidP="00DF4AC9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9"/>
        <w:gridCol w:w="281"/>
        <w:gridCol w:w="3605"/>
      </w:tblGrid>
      <w:tr w:rsidR="00DF4AC9" w:rsidTr="00DF4AC9">
        <w:tc>
          <w:tcPr>
            <w:tcW w:w="5636" w:type="dxa"/>
          </w:tcPr>
          <w:p w:rsidR="00DF4AC9" w:rsidRDefault="00DF4AC9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F4AC9" w:rsidTr="00DF4AC9">
        <w:tc>
          <w:tcPr>
            <w:tcW w:w="5636" w:type="dxa"/>
          </w:tcPr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4AC9" w:rsidRDefault="00DF4AC9">
            <w:pPr>
              <w:rPr>
                <w:sz w:val="28"/>
                <w:szCs w:val="28"/>
              </w:rPr>
            </w:pPr>
          </w:p>
          <w:p w:rsidR="00DF4AC9" w:rsidRDefault="00DF4AC9">
            <w:pPr>
              <w:rPr>
                <w:sz w:val="28"/>
                <w:szCs w:val="28"/>
              </w:rPr>
            </w:pPr>
          </w:p>
          <w:p w:rsidR="00DF4AC9" w:rsidRDefault="00DF4AC9">
            <w:pPr>
              <w:rPr>
                <w:sz w:val="28"/>
                <w:szCs w:val="28"/>
              </w:rPr>
            </w:pPr>
          </w:p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                                                                               постановлением Пушкинской</w:t>
            </w:r>
          </w:p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16.12.2022  № 25</w:t>
            </w:r>
          </w:p>
          <w:p w:rsidR="00DF4AC9" w:rsidRDefault="00DF4AC9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DF4AC9" w:rsidRDefault="00DF4AC9" w:rsidP="00DF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AC9" w:rsidRDefault="00DF4AC9" w:rsidP="00DF4AC9">
      <w:pPr>
        <w:jc w:val="right"/>
        <w:rPr>
          <w:sz w:val="28"/>
          <w:szCs w:val="28"/>
        </w:rPr>
      </w:pPr>
    </w:p>
    <w:p w:rsidR="00DF4AC9" w:rsidRDefault="00DF4AC9" w:rsidP="00DF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F4AC9" w:rsidRDefault="00DF4AC9" w:rsidP="00DF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полномочий Пушкинского сельского поселения Севского муниципального района Брянской области на 2023-2025 годы»</w:t>
      </w:r>
    </w:p>
    <w:p w:rsidR="00DF4AC9" w:rsidRDefault="00DF4AC9" w:rsidP="00DF4AC9">
      <w:pPr>
        <w:jc w:val="center"/>
        <w:rPr>
          <w:sz w:val="28"/>
          <w:szCs w:val="28"/>
        </w:rPr>
      </w:pPr>
    </w:p>
    <w:p w:rsidR="00DF4AC9" w:rsidRDefault="00DF4AC9" w:rsidP="00DF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F4AC9" w:rsidRDefault="00DF4AC9" w:rsidP="00DF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DF4AC9" w:rsidRDefault="00DF4AC9" w:rsidP="00DF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полномочий Пушкинского сельского поселения Севского муниципального района Брянской области на 2023-2025 годы»</w:t>
      </w:r>
    </w:p>
    <w:p w:rsidR="00DF4AC9" w:rsidRDefault="00DF4AC9" w:rsidP="00DF4AC9">
      <w:pPr>
        <w:jc w:val="center"/>
        <w:rPr>
          <w:sz w:val="28"/>
          <w:szCs w:val="28"/>
        </w:rPr>
      </w:pPr>
    </w:p>
    <w:p w:rsidR="00DF4AC9" w:rsidRDefault="00DF4AC9" w:rsidP="00DF4AC9">
      <w:pPr>
        <w:jc w:val="center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6240"/>
      </w:tblGrid>
      <w:tr w:rsidR="00DF4AC9" w:rsidTr="00DF4AC9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br/>
              <w:t xml:space="preserve">муниципальной программы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a6"/>
              <w:widowControl/>
              <w:spacing w:after="200"/>
              <w:ind w:hanging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Пушкинская сельская администрация </w:t>
            </w:r>
          </w:p>
        </w:tc>
      </w:tr>
      <w:tr w:rsidR="00DF4AC9" w:rsidTr="00DF4AC9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a6"/>
              <w:widowControl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F4AC9" w:rsidTr="00DF4AC9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F4AC9" w:rsidRDefault="00DF4AC9">
            <w:pPr>
              <w:rPr>
                <w:sz w:val="28"/>
                <w:szCs w:val="28"/>
              </w:rPr>
            </w:pPr>
          </w:p>
        </w:tc>
      </w:tr>
      <w:tr w:rsidR="00DF4AC9" w:rsidTr="00DF4AC9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C9" w:rsidRDefault="00DF4AC9" w:rsidP="002C05FA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Эффективное исполнение полномочий высшего исполнительного органа местного самоуправления;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эффективности и безопасности функционирования автомобильных дорог общего </w:t>
            </w:r>
            <w:r>
              <w:rPr>
                <w:bCs/>
                <w:sz w:val="28"/>
                <w:szCs w:val="28"/>
              </w:rPr>
              <w:t>пользования местного</w:t>
            </w:r>
            <w:r>
              <w:rPr>
                <w:sz w:val="28"/>
                <w:szCs w:val="28"/>
              </w:rPr>
              <w:t xml:space="preserve"> значения;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выполнения и создание условий для проведения на уровне поселения единой муниципальной политики в сфере реформирования, регулирования и </w:t>
            </w:r>
            <w:r>
              <w:rPr>
                <w:sz w:val="28"/>
                <w:szCs w:val="28"/>
              </w:rPr>
              <w:lastRenderedPageBreak/>
              <w:t>функционирования жилищно-коммунального хозяйства и благоустройство территории сельского поселения;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эффективности реализации молодежной политики в интересах инновационного социально ориентированного развития поселения;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государства и сохранение культурного и исторического населения;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социальной поддержки социальных гарантий.</w:t>
            </w:r>
          </w:p>
          <w:p w:rsidR="00DF4AC9" w:rsidRDefault="00DF4AC9">
            <w:pPr>
              <w:pStyle w:val="a6"/>
              <w:widowControl/>
              <w:autoSpaceDE/>
              <w:adjustRightInd/>
              <w:ind w:left="318" w:hanging="318"/>
              <w:jc w:val="both"/>
              <w:rPr>
                <w:sz w:val="28"/>
                <w:szCs w:val="28"/>
              </w:rPr>
            </w:pPr>
          </w:p>
        </w:tc>
      </w:tr>
      <w:tr w:rsidR="00DF4AC9" w:rsidTr="00DF4AC9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lastRenderedPageBreak/>
              <w:t xml:space="preserve">Задачи муниципальной программы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деятельности главы администрации сельского поселения и администрации сельского поселения;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реализации отдельных государственных полномочий Брянской области, включая переданные полномочия на уровень поселения;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и модернизация сети автомобильных дорог общего пользования муниципального и местного значения;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Содействие реформированию жилищно-коммунального хозяйства, создание благоприятных условий граждан;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свободы творчества и прав граждан на участие в культурной жизни, на равный доступ к культурным ценностям;</w:t>
            </w:r>
          </w:p>
          <w:p w:rsidR="00DF4AC9" w:rsidRDefault="00DF4AC9" w:rsidP="002C05FA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 населения, имеющего льготный статус.</w:t>
            </w:r>
          </w:p>
        </w:tc>
      </w:tr>
      <w:tr w:rsidR="00DF4AC9" w:rsidTr="00DF4AC9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  программы </w:t>
            </w:r>
          </w:p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DF4AC9" w:rsidTr="00DF4AC9">
        <w:trPr>
          <w:trHeight w:val="1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программы- </w:t>
            </w:r>
          </w:p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8 801 574,54 рублей,</w:t>
            </w:r>
          </w:p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2 864 421,03 рублей;</w:t>
            </w:r>
          </w:p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2 940 347,86 рублей.</w:t>
            </w:r>
          </w:p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2 996 805,65 рублей.</w:t>
            </w:r>
          </w:p>
        </w:tc>
      </w:tr>
      <w:tr w:rsidR="00DF4AC9" w:rsidTr="00DF4AC9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C9" w:rsidRDefault="00DF4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C9" w:rsidRDefault="00DF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 и эффективности реализации муниципальной программы, а также конечные результаты реализации муниципальной программы приведены в приложении 3 к муниципальной программе</w:t>
            </w:r>
          </w:p>
          <w:p w:rsidR="00DF4AC9" w:rsidRDefault="00DF4AC9">
            <w:pPr>
              <w:rPr>
                <w:sz w:val="28"/>
                <w:szCs w:val="28"/>
                <w:highlight w:val="green"/>
              </w:rPr>
            </w:pPr>
          </w:p>
        </w:tc>
      </w:tr>
    </w:tbl>
    <w:p w:rsidR="00DF4AC9" w:rsidRDefault="00DF4AC9" w:rsidP="00DF4AC9">
      <w:pPr>
        <w:jc w:val="center"/>
        <w:rPr>
          <w:b/>
          <w:sz w:val="28"/>
          <w:szCs w:val="28"/>
        </w:rPr>
      </w:pPr>
    </w:p>
    <w:p w:rsidR="00DF4AC9" w:rsidRDefault="00DF4AC9" w:rsidP="00DF4AC9">
      <w:pPr>
        <w:jc w:val="center"/>
        <w:rPr>
          <w:b/>
          <w:sz w:val="28"/>
          <w:szCs w:val="28"/>
        </w:rPr>
      </w:pPr>
    </w:p>
    <w:p w:rsidR="00DF4AC9" w:rsidRDefault="00DF4AC9" w:rsidP="00DF4AC9">
      <w:pPr>
        <w:pStyle w:val="a5"/>
        <w:numPr>
          <w:ilvl w:val="0"/>
          <w:numId w:val="3"/>
        </w:num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деятельности Пушкинского сельского поселения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Пушкинском сельском поселении осуществлен целый ряд мероприятий, направленных на повышение качества местного самоуправления на муниципальном уровне. Одним из таких мероприятий является реформирование исполнительных органов местного самоуправления сельского поселения с целью повышения эффективности процесса местного самоуправления и оптимизации расходов бюджетов на содержание органов местного самоуправления. 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Исполнительно-распорядительным органом Пушкинского сельского поселения Севского муниципального района Брянской области является Пушкинская сельская администрация.</w:t>
      </w:r>
    </w:p>
    <w:p w:rsidR="00DF4AC9" w:rsidRDefault="00DF4AC9" w:rsidP="00DF4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«Реализация полномочий Пушкинского сельского поселения Севского муниципального района Брянской области на 2023-2025 годы» (далее – Программа) разработана администрацией поселения в целях обеспечения исполнения принятых сельским поселением полномочий и определяет приоритетные направления социально-экономического развития Пушкинского сельского поселения на трехлетний период.</w:t>
      </w:r>
    </w:p>
    <w:p w:rsidR="00DF4AC9" w:rsidRDefault="00DF4AC9" w:rsidP="00DF4A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Финансовое обеспечение реализации Программы осуществляется в пределах средств бюджета Пушкинского сельского поселения Севского муниципального района Брянской области.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Программа охватывает все основные направления деятельности органов местного самоуправления в рамках принятых полномочий сельского поселения, а именно: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сфере решения общегосударственных вопросов;</w:t>
      </w:r>
    </w:p>
    <w:p w:rsidR="00DF4AC9" w:rsidRDefault="00DF4AC9" w:rsidP="00DF4AC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bookmarkStart w:id="0" w:name="OLE_LINK3"/>
      <w:bookmarkStart w:id="1" w:name="OLE_LINK2"/>
      <w:bookmarkStart w:id="2" w:name="OLE_LINK1"/>
      <w:r>
        <w:rPr>
          <w:sz w:val="28"/>
          <w:szCs w:val="28"/>
        </w:rPr>
        <w:t xml:space="preserve">в сфере </w:t>
      </w:r>
      <w:bookmarkEnd w:id="0"/>
      <w:bookmarkEnd w:id="1"/>
      <w:bookmarkEnd w:id="2"/>
      <w:r>
        <w:rPr>
          <w:sz w:val="28"/>
          <w:szCs w:val="28"/>
        </w:rPr>
        <w:t xml:space="preserve">инженерной инфраструктуры, в том числе </w:t>
      </w:r>
      <w:bookmarkStart w:id="3" w:name="OLE_LINK5"/>
      <w:bookmarkStart w:id="4" w:name="OLE_LINK4"/>
      <w:r>
        <w:rPr>
          <w:sz w:val="28"/>
          <w:szCs w:val="28"/>
        </w:rPr>
        <w:t xml:space="preserve">в сфере дорожного хозяйства; </w:t>
      </w:r>
    </w:p>
    <w:p w:rsidR="00DF4AC9" w:rsidRDefault="00DF4AC9" w:rsidP="00DF4AC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других вопросов в области национальной экономики;</w:t>
      </w:r>
    </w:p>
    <w:p w:rsidR="00DF4AC9" w:rsidRDefault="00DF4AC9" w:rsidP="00DF4AC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сфере жилищно-коммунального хозяйства (жилищное хозяйство, обеспечение пожарной безопасности, коммунальное хозяйство, уличное освещение, организация и содержание мест захоронений, благоустройство); </w:t>
      </w:r>
    </w:p>
    <w:p w:rsidR="00DF4AC9" w:rsidRDefault="00DF4AC9" w:rsidP="00DF4AC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молодежной политики и оздоровления детей;</w:t>
      </w:r>
    </w:p>
    <w:p w:rsidR="00DF4AC9" w:rsidRDefault="00DF4AC9" w:rsidP="00DF4AC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кинематографии;</w:t>
      </w:r>
    </w:p>
    <w:p w:rsidR="00DF4AC9" w:rsidRDefault="00DF4AC9" w:rsidP="00DF4AC9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социальной политики (социальное обеспечение).</w:t>
      </w:r>
    </w:p>
    <w:bookmarkEnd w:id="3"/>
    <w:bookmarkEnd w:id="4"/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 реализации Программы могут появляться определенные проблемы, которые в среднесрочной перспективе способны оказать негативное влияние на достижение целей Программы:</w:t>
      </w:r>
    </w:p>
    <w:p w:rsidR="00DF4AC9" w:rsidRDefault="00DF4AC9" w:rsidP="00DF4AC9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бюджетных ассигнований по различным направлениям в условиях нестабильной доходной базы местных бюджетов возможно возникновение дополнительной финансовой нагрузки по ряду направлений без увеличения трансфертов, что в свою очередь приводит к необходимости перераспределения имеющихся бюджетных ассигнований в ущерб запланированным ранее обязательствам;</w:t>
      </w:r>
    </w:p>
    <w:p w:rsidR="00DF4AC9" w:rsidRDefault="00DF4AC9" w:rsidP="00DF4AC9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расходных обязательств бюджета сельского поселения, рост собственных доходов бюджета явно недостаточен;</w:t>
      </w:r>
    </w:p>
    <w:p w:rsidR="00DF4AC9" w:rsidRDefault="00DF4AC9" w:rsidP="00DF4AC9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администрировании муниципальной программы, которая содержит различные направления деятельности, требуются различные методики оценки деятельности исполнительных органов местного самоуправления, в том числе оценки эффективности использования ими финансовых ресурсов. Это усложняет процесс контроля за ходом реализации муниципальной программы.</w:t>
      </w:r>
    </w:p>
    <w:p w:rsidR="00DF4AC9" w:rsidRDefault="00DF4AC9" w:rsidP="00DF4AC9">
      <w:pPr>
        <w:pStyle w:val="a3"/>
        <w:tabs>
          <w:tab w:val="left" w:pos="-2244"/>
        </w:tabs>
        <w:spacing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1.5. Реализация Программы осуществляется на основе законодательства Российской Федерации, действующих нормативных правовых актов Брянской области и муниципальных нормативных правовых актов.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Программа реализуется ее главным администратором – Пушкинской сельской администрацией, который осуществляет:</w:t>
      </w:r>
    </w:p>
    <w:p w:rsidR="00DF4AC9" w:rsidRDefault="00DF4AC9" w:rsidP="00DF4AC9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работы по реализации отдельных направлений Программы и ответственности за ее реализацию; </w:t>
      </w:r>
    </w:p>
    <w:p w:rsidR="00DF4AC9" w:rsidRDefault="00DF4AC9" w:rsidP="00DF4AC9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принятие решений, обеспечение согласованности взаимодействия ответственных исполнителей при реализации Программы;</w:t>
      </w:r>
    </w:p>
    <w:p w:rsidR="00DF4AC9" w:rsidRDefault="00DF4AC9" w:rsidP="00DF4AC9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принятия необходимых нормативных правовых актов, приказов, методических рекомендаций по реализации Программы;</w:t>
      </w:r>
    </w:p>
    <w:p w:rsidR="00DF4AC9" w:rsidRDefault="00DF4AC9" w:rsidP="00DF4AC9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учет, контроль и анализ реализации Программы.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Ответственные исполнители Программы выполняют следующие функции:</w:t>
      </w:r>
    </w:p>
    <w:p w:rsidR="00DF4AC9" w:rsidRDefault="00DF4AC9" w:rsidP="00DF4AC9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осуществляют разработку нормативно - правовой базы, сбор, анализ данных о состоянии объектов контроля и подготовку информации и предложений по Программе на стадии ее формирования;</w:t>
      </w:r>
    </w:p>
    <w:p w:rsidR="00DF4AC9" w:rsidRDefault="00DF4AC9" w:rsidP="00DF4AC9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реализацию Программы в части своевременного и полного исполнения своих блоков в соответствии с распределением обязанностей; </w:t>
      </w:r>
    </w:p>
    <w:p w:rsidR="00DF4AC9" w:rsidRDefault="00DF4AC9" w:rsidP="00DF4AC9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и предоставляют главному администратору Программы необходимые сведения об исполнении Программы по своему блоку для формирования отчета о реализации Программы за отчетный финансовый год;</w:t>
      </w:r>
    </w:p>
    <w:p w:rsidR="00DF4AC9" w:rsidRDefault="00DF4AC9" w:rsidP="00DF4AC9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проведении мониторинга реализации Программы и оценки ее эффективности.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Ответственные исполнители Программы, несут персональную ответственность:</w:t>
      </w:r>
    </w:p>
    <w:p w:rsidR="00DF4AC9" w:rsidRDefault="00DF4AC9" w:rsidP="00DF4AC9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своевременное формирование и утверждение Программы;</w:t>
      </w:r>
    </w:p>
    <w:p w:rsidR="00DF4AC9" w:rsidRDefault="00DF4AC9" w:rsidP="00DF4AC9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достижение показателей Программы и целевое использование выделенных бюджетных средств на ее реализацию.</w:t>
      </w:r>
    </w:p>
    <w:p w:rsidR="00DF4AC9" w:rsidRDefault="00DF4AC9" w:rsidP="00DF4AC9">
      <w:pPr>
        <w:pStyle w:val="a5"/>
        <w:spacing w:line="276" w:lineRule="auto"/>
        <w:jc w:val="both"/>
        <w:rPr>
          <w:sz w:val="28"/>
          <w:szCs w:val="28"/>
        </w:rPr>
      </w:pPr>
    </w:p>
    <w:p w:rsidR="00DF4AC9" w:rsidRDefault="00DF4AC9" w:rsidP="00DF4AC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муниципальной программы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b/>
          <w:sz w:val="28"/>
          <w:szCs w:val="28"/>
        </w:rPr>
      </w:pP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«Реализация полномочий Пушкинского сельского поселения Севского муниципального района Брянской области на 2023-2025 годы» направлена на обеспечение социально-экономического развития Пушкинского сельского поселения Севского муниципального района Брянской области в рамках исполнения полномочий органов местного самоуправления по вопросам местного значения сельского поселения. 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сельского поселения осуществляется в соответствии со стратегией и программой комплексного социально-экономического развития Севского района.</w:t>
      </w:r>
    </w:p>
    <w:p w:rsidR="00DF4AC9" w:rsidRDefault="00DF4AC9" w:rsidP="00DF4AC9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Эффективное исполнение полномочий высшего исполнительного органа местного самоуправления;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Повышение эффективности и безопасности функционирования автомобильных дорог общего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пользования и местного</w:t>
      </w:r>
      <w:r>
        <w:rPr>
          <w:sz w:val="28"/>
          <w:szCs w:val="28"/>
        </w:rPr>
        <w:t xml:space="preserve"> значения;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Обеспечение выполнения и создание условий для проведения на уровне поселения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сельского поселения;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Повышение эффективности реализации молодежной политики в интересах инновационного социально ориентированного развития поселения;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Реализация стратегической роли культуры как духовно-нравственного основания развития личности и государства и сохранение культурного и исторического населения;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мер социальной поддержки социальных гарантий.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sz w:val="28"/>
          <w:szCs w:val="28"/>
        </w:rPr>
      </w:pPr>
    </w:p>
    <w:p w:rsidR="00DF4AC9" w:rsidRDefault="00DF4AC9" w:rsidP="00DF4AC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необходимо решить задачи: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эффективной деятельности главы администрации сельского поселения и администрации сельского поселения;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о</w:t>
      </w:r>
      <w:r>
        <w:rPr>
          <w:bCs/>
          <w:sz w:val="28"/>
          <w:szCs w:val="28"/>
        </w:rPr>
        <w:t>беспечение реализации отдельных государственных полномочий Брянской области, включая переданные полномочия на уровень поселения;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развитие и модернизация сети автомобильных дорог общего пользования муниципального и местного значения;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содействие реформированию жилищно-коммунального хозяйства, создание благоприятных условий граждан;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создание условий успешной социализации и эффективной самореализации молодежи;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свободы творчества и прав граждан на участие в культурной жизни, на равный доступ к культурным ценностям;</w:t>
      </w:r>
    </w:p>
    <w:p w:rsidR="00DF4AC9" w:rsidRDefault="00DF4AC9" w:rsidP="00DF4AC9">
      <w:pPr>
        <w:pStyle w:val="a6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социальная защита населения, имеющего льготный статус.        </w:t>
      </w:r>
    </w:p>
    <w:p w:rsidR="00DF4AC9" w:rsidRDefault="00DF4AC9" w:rsidP="00DF4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F4AC9" w:rsidRDefault="00DF4AC9" w:rsidP="00DF4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 Сроки реализации муниципальной программы</w:t>
      </w:r>
      <w:r>
        <w:rPr>
          <w:sz w:val="28"/>
          <w:szCs w:val="28"/>
        </w:rPr>
        <w:t xml:space="preserve"> </w:t>
      </w:r>
    </w:p>
    <w:p w:rsidR="00DF4AC9" w:rsidRDefault="00DF4AC9" w:rsidP="00DF4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F4AC9" w:rsidRDefault="00DF4AC9" w:rsidP="00DF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течении 2023 – 2025 годов.</w:t>
      </w:r>
    </w:p>
    <w:p w:rsidR="00DF4AC9" w:rsidRDefault="00DF4AC9" w:rsidP="00DF4AC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DF4AC9" w:rsidRDefault="00DF4AC9" w:rsidP="00DF4AC9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4. Ресурсное обеспечение реализации муниципальной программы</w:t>
      </w:r>
    </w:p>
    <w:p w:rsidR="00DF4AC9" w:rsidRDefault="00DF4AC9" w:rsidP="00DF4AC9">
      <w:pPr>
        <w:ind w:firstLine="540"/>
        <w:jc w:val="both"/>
        <w:rPr>
          <w:sz w:val="28"/>
          <w:szCs w:val="28"/>
        </w:rPr>
      </w:pPr>
    </w:p>
    <w:p w:rsidR="00DF4AC9" w:rsidRDefault="00DF4AC9" w:rsidP="00DF4AC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средств, предусмотренных на реализацию муниципальной программы составляет 8 801 574,54 рублей,</w:t>
      </w:r>
    </w:p>
    <w:p w:rsidR="00DF4AC9" w:rsidRDefault="00DF4AC9" w:rsidP="00DF4AC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:rsidR="00DF4AC9" w:rsidRDefault="00DF4AC9" w:rsidP="00DF4AC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2 864 421,03 рублей;</w:t>
      </w:r>
    </w:p>
    <w:p w:rsidR="00DF4AC9" w:rsidRDefault="00DF4AC9" w:rsidP="00DF4AC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2 940 347,86 рублей.</w:t>
      </w:r>
    </w:p>
    <w:p w:rsidR="00DF4AC9" w:rsidRDefault="00DF4AC9" w:rsidP="00DF4AC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2 996 805,65 рублей.</w:t>
      </w:r>
    </w:p>
    <w:p w:rsidR="00DF4AC9" w:rsidRDefault="00DF4AC9" w:rsidP="00DF4AC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DF4AC9" w:rsidRDefault="00DF4AC9" w:rsidP="00DF4AC9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регулирования, направленные</w:t>
      </w:r>
    </w:p>
    <w:p w:rsidR="00DF4AC9" w:rsidRDefault="00DF4AC9" w:rsidP="00DF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достижение целей и решение задач муниципальной программы</w:t>
      </w:r>
    </w:p>
    <w:p w:rsidR="00DF4AC9" w:rsidRDefault="00DF4AC9" w:rsidP="00DF4AC9">
      <w:pPr>
        <w:jc w:val="center"/>
        <w:rPr>
          <w:b/>
          <w:sz w:val="28"/>
          <w:szCs w:val="28"/>
        </w:rPr>
      </w:pP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реализует полномочия в части исполнения мероприятий муниципальной программы в соответствии с: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(принята всенародным голосованием 12 декабря 1993 года);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 декабря 1994 года № 69-ФЗ "О пожарной безопасности";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10 декабря 1995 года № 196-ФЗ № «О безопасности дорожного движения;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2004 года № 79-ФЗ "О государственной гражданской службе Российской Федерации";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02.03.2007 № 25-ФЗ «О муниципальной службе в Российской Федерации»;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 декабря 2008 года № 273-ФЗ «О противодействии коррупции»;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10.01.2002 № 7-ФЗ «Об охране окружающей среды»;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Брянской области от 16.11.2007 № 156-З «О муниципальной службе в Брянской области»;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 кодексом РФ;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 РФ;</w:t>
      </w:r>
    </w:p>
    <w:p w:rsidR="00DF4AC9" w:rsidRDefault="00DF4AC9" w:rsidP="00DF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Пушкинского сельского поселения, 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DF4AC9" w:rsidRDefault="00DF4AC9" w:rsidP="00DF4AC9">
      <w:pPr>
        <w:ind w:firstLine="540"/>
        <w:jc w:val="both"/>
        <w:rPr>
          <w:sz w:val="28"/>
          <w:szCs w:val="28"/>
        </w:rPr>
      </w:pPr>
    </w:p>
    <w:p w:rsidR="00DF4AC9" w:rsidRDefault="00DF4AC9" w:rsidP="00DF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мер правового регулирования, направленных на достижение целей и решение задач муниципальной программы, которые предполагается принять в целях эффективной реализации программы, представлено в Приложении №1</w:t>
      </w:r>
    </w:p>
    <w:p w:rsidR="00DF4AC9" w:rsidRDefault="00DF4AC9" w:rsidP="00DF4AC9">
      <w:pPr>
        <w:jc w:val="both"/>
        <w:rPr>
          <w:sz w:val="28"/>
          <w:szCs w:val="28"/>
        </w:rPr>
      </w:pPr>
    </w:p>
    <w:p w:rsidR="00DF4AC9" w:rsidRDefault="00DF4AC9" w:rsidP="00DF4AC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 мер правового регулирования реализации муниципальной программы может обновляться и (или) дополняться в ходе реализации муниципальной программы.</w:t>
      </w:r>
    </w:p>
    <w:p w:rsidR="00DF4AC9" w:rsidRDefault="00DF4AC9" w:rsidP="00DF4AC9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F4AC9" w:rsidRDefault="00DF4AC9" w:rsidP="00DF4AC9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Состав муниципальной программы</w:t>
      </w:r>
    </w:p>
    <w:p w:rsidR="00DF4AC9" w:rsidRDefault="00DF4AC9" w:rsidP="00DF4AC9">
      <w:pPr>
        <w:outlineLvl w:val="1"/>
        <w:rPr>
          <w:b/>
          <w:sz w:val="28"/>
          <w:szCs w:val="28"/>
        </w:rPr>
      </w:pPr>
    </w:p>
    <w:p w:rsidR="00DF4AC9" w:rsidRDefault="00DF4AC9" w:rsidP="00DF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подпрограмм не утверждено.</w:t>
      </w:r>
    </w:p>
    <w:p w:rsidR="00DF4AC9" w:rsidRDefault="00DF4AC9" w:rsidP="00DF4AC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  представлен в приложении 2 к программе.</w:t>
      </w:r>
    </w:p>
    <w:p w:rsidR="00DF4AC9" w:rsidRDefault="00DF4AC9" w:rsidP="00DF4AC9">
      <w:pPr>
        <w:ind w:firstLine="539"/>
        <w:jc w:val="both"/>
        <w:rPr>
          <w:b/>
          <w:sz w:val="28"/>
          <w:szCs w:val="28"/>
        </w:rPr>
      </w:pPr>
    </w:p>
    <w:p w:rsidR="00DF4AC9" w:rsidRDefault="00DF4AC9" w:rsidP="00DF4AC9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F4AC9" w:rsidRDefault="00DF4AC9" w:rsidP="00DF4AC9">
      <w:pPr>
        <w:outlineLvl w:val="1"/>
        <w:rPr>
          <w:b/>
          <w:sz w:val="28"/>
          <w:szCs w:val="28"/>
        </w:rPr>
      </w:pPr>
    </w:p>
    <w:p w:rsidR="00DF4AC9" w:rsidRDefault="00DF4AC9" w:rsidP="00DF4AC9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Ожидаемые результаты реализации муниципальной программы</w:t>
      </w:r>
    </w:p>
    <w:p w:rsidR="00DF4AC9" w:rsidRDefault="00DF4AC9" w:rsidP="00DF4AC9">
      <w:pPr>
        <w:outlineLvl w:val="1"/>
        <w:rPr>
          <w:b/>
          <w:sz w:val="28"/>
          <w:szCs w:val="28"/>
        </w:rPr>
      </w:pPr>
    </w:p>
    <w:p w:rsidR="006415AC" w:rsidRDefault="00DF4AC9" w:rsidP="00DF4AC9">
      <w:r>
        <w:rPr>
          <w:sz w:val="28"/>
          <w:szCs w:val="28"/>
        </w:rPr>
        <w:t xml:space="preserve"> Ожидаемые результаты реализации   муниципальной программы приведены в приложении 3 к муниципальной программе</w:t>
      </w:r>
      <w:bookmarkStart w:id="5" w:name="_GoBack"/>
      <w:bookmarkEnd w:id="5"/>
    </w:p>
    <w:sectPr w:rsidR="0064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235"/>
    <w:multiLevelType w:val="hybridMultilevel"/>
    <w:tmpl w:val="D9507EB0"/>
    <w:lvl w:ilvl="0" w:tplc="897610F4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25D97"/>
    <w:multiLevelType w:val="hybridMultilevel"/>
    <w:tmpl w:val="362A6882"/>
    <w:lvl w:ilvl="0" w:tplc="AB58F58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A42B62"/>
    <w:multiLevelType w:val="hybridMultilevel"/>
    <w:tmpl w:val="20EA1000"/>
    <w:lvl w:ilvl="0" w:tplc="81703AE8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BB28BA"/>
    <w:multiLevelType w:val="hybridMultilevel"/>
    <w:tmpl w:val="BF6C225C"/>
    <w:lvl w:ilvl="0" w:tplc="08E80EB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8B315F"/>
    <w:multiLevelType w:val="hybridMultilevel"/>
    <w:tmpl w:val="1752F742"/>
    <w:lvl w:ilvl="0" w:tplc="C2306364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632EED"/>
    <w:multiLevelType w:val="hybridMultilevel"/>
    <w:tmpl w:val="C9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5BFE"/>
    <w:multiLevelType w:val="hybridMultilevel"/>
    <w:tmpl w:val="BD52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45E9"/>
    <w:multiLevelType w:val="hybridMultilevel"/>
    <w:tmpl w:val="CE0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79"/>
    <w:rsid w:val="006415AC"/>
    <w:rsid w:val="00934D79"/>
    <w:rsid w:val="00D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8817-0364-404D-955E-6BB3894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4AC9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4A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4AC9"/>
    <w:pPr>
      <w:ind w:left="720"/>
      <w:contextualSpacing/>
    </w:pPr>
  </w:style>
  <w:style w:type="paragraph" w:customStyle="1" w:styleId="ConsPlusCell">
    <w:name w:val="ConsPlusCell"/>
    <w:uiPriority w:val="99"/>
    <w:rsid w:val="00DF4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4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2147</Words>
  <Characters>12242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2022-12-26T06:05:00Z</dcterms:created>
  <dcterms:modified xsi:type="dcterms:W3CDTF">2022-12-26T06:06:00Z</dcterms:modified>
</cp:coreProperties>
</file>